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86" w:rsidRPr="0099773F" w:rsidRDefault="003E6518" w:rsidP="0099773F">
      <w:pPr>
        <w:jc w:val="both"/>
        <w:rPr>
          <w:rFonts w:cs="Times New Roman"/>
          <w:sz w:val="28"/>
          <w:szCs w:val="28"/>
        </w:rPr>
      </w:pPr>
      <w:r w:rsidRPr="0099773F">
        <w:rPr>
          <w:rFonts w:cs="Times New Roman"/>
          <w:sz w:val="28"/>
          <w:szCs w:val="28"/>
        </w:rPr>
        <w:t>Thông báo</w:t>
      </w:r>
    </w:p>
    <w:p w:rsidR="003E6518" w:rsidRPr="0099773F" w:rsidRDefault="003E6518" w:rsidP="00947750">
      <w:pPr>
        <w:ind w:firstLine="720"/>
        <w:jc w:val="both"/>
        <w:rPr>
          <w:rFonts w:cs="Times New Roman"/>
          <w:sz w:val="28"/>
          <w:szCs w:val="28"/>
        </w:rPr>
      </w:pPr>
      <w:r w:rsidRPr="0099773F">
        <w:rPr>
          <w:rFonts w:cs="Times New Roman"/>
          <w:sz w:val="28"/>
          <w:szCs w:val="28"/>
        </w:rPr>
        <w:t>Tuyển chuyên gia trong nước phục vụ việc tiến hành xây dựng Sổ tay hỏi đáp về xác định có quốc tịch Việt Nam, cấp Giấy xác nhận có quốc tịch Việt Nam, đăng ký khai sinh cho con của người dân di cư tự do từ Campuchia về nước.</w:t>
      </w:r>
    </w:p>
    <w:p w:rsidR="003E6518" w:rsidRPr="0099773F" w:rsidRDefault="003E6518" w:rsidP="00947750">
      <w:pPr>
        <w:ind w:firstLine="720"/>
        <w:jc w:val="both"/>
        <w:rPr>
          <w:rFonts w:cs="Times New Roman"/>
          <w:sz w:val="28"/>
          <w:szCs w:val="28"/>
        </w:rPr>
      </w:pPr>
      <w:r w:rsidRPr="0099773F">
        <w:rPr>
          <w:rFonts w:cs="Times New Roman"/>
          <w:sz w:val="28"/>
          <w:szCs w:val="28"/>
        </w:rPr>
        <w:t>Trong khuôn khổ hợp tác với UNHCR, Cục Hộ tịch, quốc tịch, chứng thực, Bộ Tư pháp đang cần tuyển chuyên gia tư vấn trong nước phục vụ việc tiến hành xây dựng Sổ tay hỏi đáp về xác định có quốc tịch Việt Nam, cấp Giấy xác nhận có quốc tịch Việt Nam, đăng ký khai sinh cho con của người dân di cư tự do từ Campuchia về nước.</w:t>
      </w:r>
    </w:p>
    <w:p w:rsidR="003E6518" w:rsidRPr="0099773F" w:rsidRDefault="003E6518" w:rsidP="00947750">
      <w:pPr>
        <w:ind w:firstLine="720"/>
        <w:jc w:val="both"/>
        <w:rPr>
          <w:rFonts w:cs="Times New Roman"/>
          <w:b/>
          <w:sz w:val="28"/>
          <w:szCs w:val="28"/>
        </w:rPr>
      </w:pPr>
      <w:r w:rsidRPr="0099773F">
        <w:rPr>
          <w:rFonts w:cs="Times New Roman"/>
          <w:b/>
          <w:sz w:val="28"/>
          <w:szCs w:val="28"/>
        </w:rPr>
        <w:t>MỤC ĐÍCH</w:t>
      </w:r>
    </w:p>
    <w:p w:rsidR="003E6518" w:rsidRPr="0099773F" w:rsidRDefault="00947750" w:rsidP="00947750">
      <w:pPr>
        <w:pStyle w:val="Normal1"/>
        <w:spacing w:before="120" w:beforeAutospacing="0" w:after="120" w:afterAutospacing="0" w:line="252" w:lineRule="auto"/>
        <w:ind w:firstLine="720"/>
        <w:jc w:val="both"/>
        <w:rPr>
          <w:spacing w:val="-4"/>
          <w:sz w:val="28"/>
          <w:szCs w:val="28"/>
        </w:rPr>
      </w:pPr>
      <w:r w:rsidRPr="007E13AE">
        <w:rPr>
          <w:sz w:val="28"/>
          <w:szCs w:val="28"/>
        </w:rPr>
        <w:t>Để các cán bộ, công chức địa phương nắm chắc về nghiệp vụ để áp dụng giải quyết vấn đề xác đinh có quốc tịch Việt Nam, cấp Giấy xác nhận có quốc tịch Việt Nam, đăng ký khai sinh cho trẻ em là con của người dân di cư tự do từ Campuchia về nước</w:t>
      </w:r>
      <w:r>
        <w:rPr>
          <w:sz w:val="28"/>
          <w:szCs w:val="28"/>
        </w:rPr>
        <w:t>.</w:t>
      </w:r>
    </w:p>
    <w:p w:rsidR="003E6518" w:rsidRPr="0099773F" w:rsidRDefault="003E6518" w:rsidP="00947750">
      <w:pPr>
        <w:pStyle w:val="Normal1"/>
        <w:spacing w:before="120" w:beforeAutospacing="0" w:after="120" w:afterAutospacing="0" w:line="252" w:lineRule="auto"/>
        <w:ind w:firstLine="720"/>
        <w:jc w:val="both"/>
        <w:rPr>
          <w:b/>
          <w:spacing w:val="-4"/>
          <w:sz w:val="28"/>
          <w:szCs w:val="28"/>
        </w:rPr>
      </w:pPr>
      <w:r w:rsidRPr="0099773F">
        <w:rPr>
          <w:b/>
          <w:spacing w:val="-4"/>
          <w:sz w:val="28"/>
          <w:szCs w:val="28"/>
        </w:rPr>
        <w:t>ĐIỀU KIỆN TUYỂN CHUYÊN GIA</w:t>
      </w:r>
    </w:p>
    <w:p w:rsidR="00473075" w:rsidRPr="0099773F" w:rsidRDefault="00473075" w:rsidP="0099773F">
      <w:pPr>
        <w:spacing w:before="80" w:after="40" w:line="264" w:lineRule="auto"/>
        <w:ind w:firstLine="720"/>
        <w:jc w:val="both"/>
        <w:rPr>
          <w:rFonts w:cs="Times New Roman"/>
          <w:b/>
          <w:bCs/>
          <w:color w:val="000000"/>
          <w:sz w:val="28"/>
          <w:szCs w:val="28"/>
          <w:u w:val="single"/>
          <w:lang w:val="nb-NO"/>
        </w:rPr>
      </w:pPr>
      <w:r w:rsidRPr="0099773F">
        <w:rPr>
          <w:rFonts w:cs="Times New Roman"/>
          <w:b/>
          <w:bCs/>
          <w:color w:val="000000"/>
          <w:sz w:val="28"/>
          <w:szCs w:val="28"/>
          <w:u w:val="single"/>
          <w:lang w:val="nb-NO"/>
        </w:rPr>
        <w:t>Trưởng nhóm:</w:t>
      </w:r>
    </w:p>
    <w:p w:rsidR="00473075" w:rsidRPr="0099773F" w:rsidRDefault="00473075"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 Trình độ Thạc sĩ luật trở lên;</w:t>
      </w:r>
    </w:p>
    <w:p w:rsidR="00473075" w:rsidRPr="0099773F" w:rsidRDefault="00473075"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 Ít</w:t>
      </w:r>
      <w:r w:rsidRPr="0099773F">
        <w:rPr>
          <w:rFonts w:cs="Times New Roman"/>
          <w:bCs/>
          <w:sz w:val="28"/>
          <w:szCs w:val="28"/>
          <w:lang w:val="nb-NO"/>
        </w:rPr>
        <w:t xml:space="preserve"> nhất 15 năm kinh nghiệm làm việc trong lĩnh vực pháp luật có liên quan đến công tác quốc tịch;</w:t>
      </w:r>
      <w:r w:rsidRPr="0099773F">
        <w:rPr>
          <w:rFonts w:cs="Times New Roman"/>
          <w:bCs/>
          <w:color w:val="000000"/>
          <w:sz w:val="28"/>
          <w:szCs w:val="28"/>
          <w:lang w:val="nb-NO"/>
        </w:rPr>
        <w:t xml:space="preserve"> </w:t>
      </w:r>
    </w:p>
    <w:p w:rsidR="00473075" w:rsidRPr="0099773F" w:rsidRDefault="00473075"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 Có kinh nghiệm làm trưởng nhóm của một nhóm nghiên cứu, nhóm chuyên gia trong lĩnh vực pháp luật;</w:t>
      </w:r>
    </w:p>
    <w:p w:rsidR="00473075" w:rsidRPr="0099773F" w:rsidRDefault="00473075"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 Có sự hiểu biết và kinh nghiệm làm việc với các cơ quan nhà nước Việt Nam.</w:t>
      </w:r>
    </w:p>
    <w:p w:rsidR="00473075" w:rsidRPr="0099773F" w:rsidRDefault="00473075" w:rsidP="0099773F">
      <w:pPr>
        <w:pStyle w:val="Normal1"/>
        <w:spacing w:before="120" w:beforeAutospacing="0" w:after="120" w:afterAutospacing="0" w:line="252" w:lineRule="auto"/>
        <w:ind w:firstLine="720"/>
        <w:jc w:val="both"/>
        <w:rPr>
          <w:color w:val="auto"/>
          <w:sz w:val="28"/>
          <w:szCs w:val="28"/>
        </w:rPr>
      </w:pPr>
      <w:r w:rsidRPr="0099773F">
        <w:rPr>
          <w:bCs/>
          <w:sz w:val="28"/>
          <w:szCs w:val="28"/>
          <w:lang w:val="nb-NO"/>
        </w:rPr>
        <w:t>- Thành thạo 01 ngoại ngữ (kỹ năng: nghe, nói và viết) là một ưu thế.</w:t>
      </w:r>
    </w:p>
    <w:p w:rsidR="003E6518" w:rsidRPr="0099773F" w:rsidRDefault="00473075" w:rsidP="0099773F">
      <w:pPr>
        <w:spacing w:before="80" w:after="40" w:line="264" w:lineRule="auto"/>
        <w:ind w:firstLine="720"/>
        <w:jc w:val="both"/>
        <w:rPr>
          <w:rFonts w:cs="Times New Roman"/>
          <w:b/>
          <w:bCs/>
          <w:color w:val="000000"/>
          <w:sz w:val="28"/>
          <w:szCs w:val="28"/>
          <w:u w:val="single"/>
          <w:lang w:val="nb-NO"/>
        </w:rPr>
      </w:pPr>
      <w:r w:rsidRPr="0099773F">
        <w:rPr>
          <w:rFonts w:cs="Times New Roman"/>
          <w:b/>
          <w:bCs/>
          <w:color w:val="000000"/>
          <w:sz w:val="28"/>
          <w:szCs w:val="28"/>
          <w:u w:val="single"/>
          <w:lang w:val="nb-NO"/>
        </w:rPr>
        <w:t>Chuyên gia trong nước:</w:t>
      </w:r>
    </w:p>
    <w:p w:rsidR="003E6518" w:rsidRPr="0099773F" w:rsidRDefault="003E6518"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 Trình độ Cử nhân luật trở lên, ưu tiên chuyên gia trong lĩnh vực pháp luật về quốc tịch;</w:t>
      </w:r>
    </w:p>
    <w:p w:rsidR="003E6518" w:rsidRPr="0099773F" w:rsidRDefault="003E6518"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 xml:space="preserve">- Có kinh nghiệm công tác ít nhất 10 năm, ưu tiên có kinh nghiệm làm việc trong lĩnh vực quốc tịch và/hoặc liên quan đến người không quốc tịch; </w:t>
      </w:r>
    </w:p>
    <w:p w:rsidR="003E6518" w:rsidRPr="0099773F" w:rsidRDefault="003E6518"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 Có khả năng nghiên cứu, tổng hợp, phân tích tài liệu và kỹ năng viết Sổ tay;</w:t>
      </w:r>
    </w:p>
    <w:p w:rsidR="003E6518" w:rsidRPr="0099773F" w:rsidRDefault="003E6518"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 Có khả năng làm việc độc lập và làm việc theo nhóm.</w:t>
      </w:r>
    </w:p>
    <w:p w:rsidR="00473075" w:rsidRPr="0099773F" w:rsidRDefault="00473075"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Đề nghị ứng viên có nguyện vọng được tuyển gửi sơ yếu lý lịch, hồ sơ đề xuất kĩ thuật, hồ sơ đề xuất tài chính và các tài liệu liên quan tới địa chỉ sau đây:</w:t>
      </w:r>
    </w:p>
    <w:p w:rsidR="00473075" w:rsidRPr="0099773F" w:rsidRDefault="00473075" w:rsidP="0099773F">
      <w:pPr>
        <w:spacing w:before="80" w:after="40" w:line="264" w:lineRule="auto"/>
        <w:ind w:firstLine="720"/>
        <w:jc w:val="both"/>
        <w:rPr>
          <w:rFonts w:cs="Times New Roman"/>
          <w:b/>
          <w:bCs/>
          <w:color w:val="000000"/>
          <w:sz w:val="28"/>
          <w:szCs w:val="28"/>
          <w:lang w:val="nb-NO"/>
        </w:rPr>
      </w:pPr>
      <w:r w:rsidRPr="0099773F">
        <w:rPr>
          <w:rFonts w:cs="Times New Roman"/>
          <w:b/>
          <w:bCs/>
          <w:color w:val="000000"/>
          <w:sz w:val="28"/>
          <w:szCs w:val="28"/>
          <w:lang w:val="nb-NO"/>
        </w:rPr>
        <w:t>Bà Nguyễn Thị Nhung</w:t>
      </w:r>
    </w:p>
    <w:p w:rsidR="00473075" w:rsidRPr="0099773F" w:rsidRDefault="00473075"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Đ/c: Cục Hộ tịch, quốc tịch, chứng thực, Bộ Tư pháp</w:t>
      </w:r>
    </w:p>
    <w:p w:rsidR="00473075" w:rsidRPr="0099773F" w:rsidRDefault="00473075"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lastRenderedPageBreak/>
        <w:t>60 Trần Phú, Ba Đình, Hà Nội</w:t>
      </w:r>
    </w:p>
    <w:p w:rsidR="00473075" w:rsidRPr="0099773F" w:rsidRDefault="00473075"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Đ/t: +8424-62739483</w:t>
      </w:r>
    </w:p>
    <w:p w:rsidR="00473075" w:rsidRPr="0099773F" w:rsidRDefault="00473075"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 xml:space="preserve">Email: </w:t>
      </w:r>
      <w:hyperlink r:id="rId4" w:history="1">
        <w:r w:rsidRPr="0099773F">
          <w:rPr>
            <w:rStyle w:val="Hyperlink"/>
            <w:rFonts w:cs="Times New Roman"/>
            <w:bCs/>
            <w:sz w:val="28"/>
            <w:szCs w:val="28"/>
            <w:lang w:val="nb-NO"/>
          </w:rPr>
          <w:t>ntnhung@moj.gov.vn</w:t>
        </w:r>
      </w:hyperlink>
    </w:p>
    <w:p w:rsidR="00473075" w:rsidRPr="0099773F" w:rsidRDefault="00473075"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Hồ sơ phải nộp trước ngày 17/11/2019</w:t>
      </w:r>
    </w:p>
    <w:p w:rsidR="00473075" w:rsidRPr="0099773F" w:rsidRDefault="00473075"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Hồ sơ sẽ không được hoàn trả. Chỉ các ứng viên được lựa chọn mới được gọi.</w:t>
      </w:r>
    </w:p>
    <w:p w:rsidR="00473075" w:rsidRPr="0099773F" w:rsidRDefault="00473075" w:rsidP="0099773F">
      <w:pPr>
        <w:spacing w:before="80" w:after="40" w:line="264" w:lineRule="auto"/>
        <w:ind w:firstLine="720"/>
        <w:jc w:val="both"/>
        <w:rPr>
          <w:rFonts w:cs="Times New Roman"/>
          <w:bCs/>
          <w:color w:val="000000"/>
          <w:sz w:val="28"/>
          <w:szCs w:val="28"/>
          <w:lang w:val="nb-NO"/>
        </w:rPr>
      </w:pPr>
      <w:r w:rsidRPr="0099773F">
        <w:rPr>
          <w:rFonts w:cs="Times New Roman"/>
          <w:bCs/>
          <w:color w:val="000000"/>
          <w:sz w:val="28"/>
          <w:szCs w:val="28"/>
          <w:lang w:val="nb-NO"/>
        </w:rPr>
        <w:t>File đính kèm</w:t>
      </w:r>
    </w:p>
    <w:p w:rsidR="00473075" w:rsidRPr="0099773F" w:rsidRDefault="009B582D" w:rsidP="0099773F">
      <w:pPr>
        <w:spacing w:before="80" w:after="40" w:line="264" w:lineRule="auto"/>
        <w:ind w:firstLine="720"/>
        <w:jc w:val="both"/>
        <w:rPr>
          <w:rFonts w:cs="Times New Roman"/>
          <w:bCs/>
          <w:color w:val="000000"/>
          <w:sz w:val="28"/>
          <w:szCs w:val="28"/>
          <w:lang w:val="nb-NO"/>
        </w:rPr>
      </w:pPr>
      <w:r>
        <w:rPr>
          <w:rFonts w:cs="Times New Roman"/>
          <w:bCs/>
          <w:color w:val="000000"/>
          <w:sz w:val="28"/>
          <w:szCs w:val="28"/>
          <w:lang w:val="nb-NO"/>
        </w:rPr>
        <w:t>Tuyen chuyen gia so tay. doc</w:t>
      </w:r>
      <w:bookmarkStart w:id="0" w:name="_GoBack"/>
      <w:bookmarkEnd w:id="0"/>
    </w:p>
    <w:p w:rsidR="003E6518" w:rsidRPr="0099773F" w:rsidRDefault="003E6518" w:rsidP="0099773F">
      <w:pPr>
        <w:jc w:val="both"/>
        <w:rPr>
          <w:rFonts w:cs="Times New Roman"/>
          <w:sz w:val="28"/>
          <w:szCs w:val="28"/>
        </w:rPr>
      </w:pPr>
    </w:p>
    <w:sectPr w:rsidR="003E6518" w:rsidRPr="0099773F" w:rsidSect="00947750">
      <w:pgSz w:w="11909" w:h="16834" w:code="9"/>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18"/>
    <w:rsid w:val="001C1A78"/>
    <w:rsid w:val="003E6518"/>
    <w:rsid w:val="00473075"/>
    <w:rsid w:val="00475B86"/>
    <w:rsid w:val="00947750"/>
    <w:rsid w:val="0099773F"/>
    <w:rsid w:val="009B582D"/>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C477"/>
  <w15:chartTrackingRefBased/>
  <w15:docId w15:val="{B192E7D4-D67C-41B6-898D-30D19B2C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link w:val="normalChar"/>
    <w:rsid w:val="003E6518"/>
    <w:pPr>
      <w:spacing w:before="100" w:beforeAutospacing="1" w:after="100" w:afterAutospacing="1" w:line="240" w:lineRule="auto"/>
    </w:pPr>
    <w:rPr>
      <w:rFonts w:eastAsia="Times New Roman" w:cs="Times New Roman"/>
      <w:color w:val="000000"/>
      <w:szCs w:val="24"/>
    </w:rPr>
  </w:style>
  <w:style w:type="character" w:customStyle="1" w:styleId="normalChar">
    <w:name w:val="normal Char"/>
    <w:link w:val="Normal1"/>
    <w:rsid w:val="003E6518"/>
    <w:rPr>
      <w:rFonts w:eastAsia="Times New Roman" w:cs="Times New Roman"/>
      <w:color w:val="000000"/>
      <w:szCs w:val="24"/>
    </w:rPr>
  </w:style>
  <w:style w:type="paragraph" w:styleId="BodyText3">
    <w:name w:val="Body Text 3"/>
    <w:basedOn w:val="Normal"/>
    <w:link w:val="BodyText3Char"/>
    <w:rsid w:val="003E6518"/>
    <w:pPr>
      <w:spacing w:before="120" w:after="120" w:line="288" w:lineRule="auto"/>
      <w:jc w:val="both"/>
    </w:pPr>
    <w:rPr>
      <w:rFonts w:ascii="Arial" w:eastAsia="Times New Roman" w:hAnsi="Arial" w:cs="Times New Roman"/>
      <w:sz w:val="26"/>
      <w:szCs w:val="20"/>
    </w:rPr>
  </w:style>
  <w:style w:type="character" w:customStyle="1" w:styleId="BodyText3Char">
    <w:name w:val="Body Text 3 Char"/>
    <w:basedOn w:val="DefaultParagraphFont"/>
    <w:link w:val="BodyText3"/>
    <w:rsid w:val="003E6518"/>
    <w:rPr>
      <w:rFonts w:ascii="Arial" w:eastAsia="Times New Roman" w:hAnsi="Arial" w:cs="Times New Roman"/>
      <w:sz w:val="26"/>
      <w:szCs w:val="20"/>
    </w:rPr>
  </w:style>
  <w:style w:type="character" w:styleId="Hyperlink">
    <w:name w:val="Hyperlink"/>
    <w:basedOn w:val="DefaultParagraphFont"/>
    <w:uiPriority w:val="99"/>
    <w:unhideWhenUsed/>
    <w:rsid w:val="004730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tnhung@moj.gov.vn"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B2309-F47A-4481-840A-8656B9618CF0}"/>
</file>

<file path=customXml/itemProps2.xml><?xml version="1.0" encoding="utf-8"?>
<ds:datastoreItem xmlns:ds="http://schemas.openxmlformats.org/officeDocument/2006/customXml" ds:itemID="{3C2102D1-882B-4245-9B14-776CBB1A7C67}"/>
</file>

<file path=customXml/itemProps3.xml><?xml version="1.0" encoding="utf-8"?>
<ds:datastoreItem xmlns:ds="http://schemas.openxmlformats.org/officeDocument/2006/customXml" ds:itemID="{236302AA-A3D3-4D9A-AB99-61DB364760B5}"/>
</file>

<file path=docProps/app.xml><?xml version="1.0" encoding="utf-8"?>
<Properties xmlns="http://schemas.openxmlformats.org/officeDocument/2006/extended-properties" xmlns:vt="http://schemas.openxmlformats.org/officeDocument/2006/docPropsVTypes">
  <Template>Normal</Template>
  <TotalTime>16</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2019-11-14T01:47:00Z</dcterms:created>
  <dcterms:modified xsi:type="dcterms:W3CDTF">2019-11-14T07:11:00Z</dcterms:modified>
</cp:coreProperties>
</file>